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入册深圳市中级人民法院司法委托中介机构名单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（价格鉴证类）</w:t>
      </w:r>
    </w:p>
    <w:p>
      <w:pPr>
        <w:jc w:val="center"/>
        <w:rPr>
          <w:rFonts w:ascii="华文中宋" w:hAnsi="华文中宋" w:eastAsia="华文中宋"/>
          <w:sz w:val="36"/>
          <w:szCs w:val="36"/>
        </w:rPr>
      </w:pPr>
    </w:p>
    <w:tbl>
      <w:tblPr>
        <w:tblStyle w:val="5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637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鉴定类别</w:t>
            </w:r>
          </w:p>
        </w:tc>
        <w:tc>
          <w:tcPr>
            <w:tcW w:w="6378" w:type="dxa"/>
            <w:tcBorders>
              <w:top w:val="double" w:color="auto" w:sz="4" w:space="0"/>
              <w:bottom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机构名称</w:t>
            </w:r>
          </w:p>
        </w:tc>
        <w:tc>
          <w:tcPr>
            <w:tcW w:w="1276" w:type="dxa"/>
            <w:tcBorders>
              <w:top w:val="double" w:color="auto" w:sz="4" w:space="0"/>
              <w:bottom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方正大标宋_GBK" w:hAnsi="华文中宋" w:eastAsia="方正大标宋_GBK"/>
                <w:sz w:val="28"/>
                <w:szCs w:val="28"/>
              </w:rPr>
            </w:pPr>
            <w:r>
              <w:rPr>
                <w:rFonts w:hint="eastAsia" w:ascii="方正大标宋_GBK" w:hAnsi="华文中宋" w:eastAsia="方正大标宋_GBK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double" w:color="auto" w:sz="4" w:space="0"/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  <w:tcBorders>
              <w:top w:val="doub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价格鉴证</w:t>
            </w:r>
          </w:p>
        </w:tc>
        <w:tc>
          <w:tcPr>
            <w:tcW w:w="6378" w:type="dxa"/>
            <w:tcBorders>
              <w:top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深圳市华联价格事务所有限公司（综合涉诉）</w:t>
            </w:r>
          </w:p>
        </w:tc>
        <w:tc>
          <w:tcPr>
            <w:tcW w:w="1276" w:type="dxa"/>
            <w:tcBorders>
              <w:top w:val="double" w:color="auto" w:sz="4" w:space="0"/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深圳市华南价格鉴证财产评估有限公司（整体资产）</w:t>
            </w:r>
          </w:p>
        </w:tc>
        <w:tc>
          <w:tcPr>
            <w:tcW w:w="1276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深圳市南方华信财产评估有限公司（综合涉诉）</w:t>
            </w:r>
          </w:p>
        </w:tc>
        <w:tc>
          <w:tcPr>
            <w:tcW w:w="1276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8"/>
                <w:szCs w:val="28"/>
              </w:rPr>
            </w:pPr>
            <w:bookmarkStart w:id="0" w:name="_GoBack"/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深圳民太安风险管理咨询服务有限公司（二手车）</w:t>
            </w:r>
            <w:bookmarkEnd w:id="0"/>
          </w:p>
        </w:tc>
        <w:tc>
          <w:tcPr>
            <w:tcW w:w="1276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lef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418" w:type="dxa"/>
            <w:vMerge w:val="continue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37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广东南天司法鉴定所</w:t>
            </w:r>
          </w:p>
        </w:tc>
        <w:tc>
          <w:tcPr>
            <w:tcW w:w="1276" w:type="dxa"/>
            <w:tcBorders>
              <w:right w:val="doub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华文中宋" w:hAnsi="华文中宋" w:eastAsia="华文中宋"/>
          <w:sz w:val="36"/>
          <w:szCs w:val="36"/>
        </w:rPr>
      </w:pPr>
    </w:p>
    <w:sectPr>
      <w:pgSz w:w="11906" w:h="16838"/>
      <w:pgMar w:top="1440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_GBK">
    <w:altName w:val="方正书宋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42A4"/>
    <w:rsid w:val="001D28BB"/>
    <w:rsid w:val="00230CE5"/>
    <w:rsid w:val="00375D09"/>
    <w:rsid w:val="003C298A"/>
    <w:rsid w:val="004042A4"/>
    <w:rsid w:val="004254A7"/>
    <w:rsid w:val="0049716F"/>
    <w:rsid w:val="004B55A1"/>
    <w:rsid w:val="004D1A57"/>
    <w:rsid w:val="004F3A74"/>
    <w:rsid w:val="005D61B9"/>
    <w:rsid w:val="00631348"/>
    <w:rsid w:val="00721981"/>
    <w:rsid w:val="00725E6C"/>
    <w:rsid w:val="007E07E6"/>
    <w:rsid w:val="00857ED2"/>
    <w:rsid w:val="008A2126"/>
    <w:rsid w:val="00996CE5"/>
    <w:rsid w:val="00A07E5E"/>
    <w:rsid w:val="00A23DA1"/>
    <w:rsid w:val="00AC1E10"/>
    <w:rsid w:val="00AD1ED9"/>
    <w:rsid w:val="00AF6BF9"/>
    <w:rsid w:val="00CF7A81"/>
    <w:rsid w:val="00D74352"/>
    <w:rsid w:val="00DF1F7A"/>
    <w:rsid w:val="00E5378C"/>
    <w:rsid w:val="00E71B2A"/>
    <w:rsid w:val="00F32275"/>
    <w:rsid w:val="00F72E6F"/>
    <w:rsid w:val="3F6AE6B4"/>
    <w:rsid w:val="5BDF3162"/>
    <w:rsid w:val="BFBF640E"/>
    <w:rsid w:val="DFF2FF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</Words>
  <Characters>171</Characters>
  <Lines>1</Lines>
  <Paragraphs>1</Paragraphs>
  <TotalTime>3</TotalTime>
  <ScaleCrop>false</ScaleCrop>
  <LinksUpToDate>false</LinksUpToDate>
  <CharactersWithSpaces>199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2022-01-26T14:35:00Z</dcterms:created>
  <dc:creator>陈雅娟</dc:creator>
  <cp:lastModifiedBy>raoyuanJ30</cp:lastModifiedBy>
  <dcterms:modified xsi:type="dcterms:W3CDTF">2023-11-07T16:14:07Z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